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Jaspar Eyears es nombrado uno de los 25 </w:t>
      </w:r>
      <w:r w:rsidDel="00000000" w:rsidR="00000000" w:rsidRPr="00000000">
        <w:rPr>
          <w:b w:val="1"/>
          <w:sz w:val="24"/>
          <w:szCs w:val="24"/>
          <w:rtl w:val="0"/>
        </w:rPr>
        <w:t xml:space="preserve">innovadores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 ranking PRovoke Innovators - Américas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Jaspar Eyears, CEO de </w:t>
      </w:r>
      <w:r w:rsidDel="00000000" w:rsidR="00000000" w:rsidRPr="00000000">
        <w:rPr>
          <w:i w:val="1"/>
          <w:rtl w:val="0"/>
        </w:rPr>
        <w:t xml:space="preserve">another,</w:t>
      </w:r>
      <w:r w:rsidDel="00000000" w:rsidR="00000000" w:rsidRPr="00000000">
        <w:rPr>
          <w:rtl w:val="0"/>
        </w:rPr>
        <w:t xml:space="preserve"> se suma al importante top 25 de</w:t>
      </w:r>
      <w:r w:rsidDel="00000000" w:rsidR="00000000" w:rsidRPr="00000000">
        <w:rPr>
          <w:rtl w:val="0"/>
        </w:rPr>
        <w:t xml:space="preserve"> innovadores dentro de la industria del marketing y la comunicación.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rtl w:val="0"/>
        </w:rPr>
        <w:t xml:space="preserve">a lista PRovoke Media Innovator 25 reconoce a los pensadores más progresistas del </w:t>
      </w:r>
      <w:r w:rsidDel="00000000" w:rsidR="00000000" w:rsidRPr="00000000">
        <w:rPr>
          <w:i w:val="1"/>
          <w:rtl w:val="0"/>
        </w:rPr>
        <w:t xml:space="preserve">PR</w:t>
      </w:r>
      <w:r w:rsidDel="00000000" w:rsidR="00000000" w:rsidRPr="00000000">
        <w:rPr>
          <w:rtl w:val="0"/>
        </w:rPr>
        <w:t xml:space="preserve">, a personas que toman riesgos disruptivos y han avanzado dentro de la industria a través del ingenio.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Ciudad de México. 14 de noviembre de 2022</w:t>
      </w:r>
      <w:r w:rsidDel="00000000" w:rsidR="00000000" w:rsidRPr="00000000">
        <w:rPr>
          <w:sz w:val="24"/>
          <w:szCs w:val="24"/>
          <w:rtl w:val="0"/>
        </w:rPr>
        <w:t xml:space="preserve">. Jaspar Eyears, CEO y co-fundador de </w:t>
      </w:r>
      <w:hyperlink r:id="rId6">
        <w:r w:rsidDel="00000000" w:rsidR="00000000" w:rsidRPr="00000000">
          <w:rPr>
            <w:i w:val="1"/>
            <w:color w:val="1155cc"/>
            <w:sz w:val="24"/>
            <w:szCs w:val="24"/>
            <w:u w:val="single"/>
            <w:rtl w:val="0"/>
          </w:rPr>
          <w:t xml:space="preserve">another</w:t>
        </w:r>
      </w:hyperlink>
      <w:r w:rsidDel="00000000" w:rsidR="00000000" w:rsidRPr="00000000">
        <w:rPr>
          <w:sz w:val="24"/>
          <w:szCs w:val="24"/>
          <w:rtl w:val="0"/>
        </w:rPr>
        <w:t xml:space="preserve">, agencia regional de comunicación estratégica, se logró posicionar en la lista del 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PRovoke Media Innovator 25 - Américas 2022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un rango que premia a los 25 perfiles más innovadores dentro de la industria del marketing y las comunicaciones. 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Desde su lanzamiento en 2013,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este ranking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ha identificado a las 25 personalidades que han elevado y evolucionado su compromiso para inspirar a los profesionales</w:t>
      </w:r>
      <w:r w:rsidDel="00000000" w:rsidR="00000000" w:rsidRPr="00000000">
        <w:rPr>
          <w:sz w:val="24"/>
          <w:szCs w:val="24"/>
          <w:rtl w:val="0"/>
        </w:rPr>
        <w:t xml:space="preserve"> de las relaciones públicas a estar a la altura de los ideales de dicha disciplina.  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lista reconoce a los pensadores más progresistas dentro de la industria de las relaciones públicas, a individuos que toman la iniciativa y se arriesgan a avanzar con ingenio, a quienes incorporaron nuevas tecnologías, se convirtieron en aliados de la diversidad e inclusión, y llevaron sus propósitos a nuevas alturas, entre otras distinguidas virtudes.  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Jaspar Eyears </w:t>
        </w:r>
      </w:hyperlink>
      <w:r w:rsidDel="00000000" w:rsidR="00000000" w:rsidRPr="00000000">
        <w:rPr>
          <w:sz w:val="24"/>
          <w:szCs w:val="24"/>
          <w:rtl w:val="0"/>
        </w:rPr>
        <w:t xml:space="preserve">cofundó </w:t>
      </w:r>
      <w:r w:rsidDel="00000000" w:rsidR="00000000" w:rsidRPr="00000000">
        <w:rPr>
          <w:i w:val="1"/>
          <w:sz w:val="24"/>
          <w:szCs w:val="24"/>
          <w:rtl w:val="0"/>
        </w:rPr>
        <w:t xml:space="preserve">another</w:t>
      </w:r>
      <w:r w:rsidDel="00000000" w:rsidR="00000000" w:rsidRPr="00000000">
        <w:rPr>
          <w:sz w:val="24"/>
          <w:szCs w:val="24"/>
          <w:rtl w:val="0"/>
        </w:rPr>
        <w:t xml:space="preserve"> junto con Rodrigo Peñafiel en 2004, año en el que comenzaron a dar consultorías de comunicación a diversas marcas de bebidas alcohólicas de lujo. 18 años después, </w:t>
      </w:r>
      <w:r w:rsidDel="00000000" w:rsidR="00000000" w:rsidRPr="00000000">
        <w:rPr>
          <w:b w:val="1"/>
          <w:sz w:val="24"/>
          <w:szCs w:val="24"/>
          <w:rtl w:val="0"/>
        </w:rPr>
        <w:t xml:space="preserve">Jaspar ha posicionado a la agencia como líder en la industria, dueña de una de las ofertas más grandes en servicios en el mercado latinoamericano y presencia en 21 países, tales como Argentina, Colombia, Brasil, Panamá, Estados Unidos y Canadá, </w:t>
      </w:r>
      <w:r w:rsidDel="00000000" w:rsidR="00000000" w:rsidRPr="00000000">
        <w:rPr>
          <w:sz w:val="24"/>
          <w:szCs w:val="24"/>
          <w:rtl w:val="0"/>
        </w:rPr>
        <w:t xml:space="preserve">expandiendo sus unidades de negocio hacia los sectores: moda, belleza, estilo de vida, consumo masivo, tecnología, lujo, cultura, </w:t>
      </w:r>
      <w:r w:rsidDel="00000000" w:rsidR="00000000" w:rsidRPr="00000000">
        <w:rPr>
          <w:i w:val="1"/>
          <w:sz w:val="24"/>
          <w:szCs w:val="24"/>
          <w:rtl w:val="0"/>
        </w:rPr>
        <w:t xml:space="preserve">health &amp; wellness</w:t>
      </w:r>
      <w:r w:rsidDel="00000000" w:rsidR="00000000" w:rsidRPr="00000000">
        <w:rPr>
          <w:sz w:val="24"/>
          <w:szCs w:val="24"/>
          <w:rtl w:val="0"/>
        </w:rPr>
        <w:t xml:space="preserve"> y corporativo.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últimos 12 meses han marcado un nuevo capítulo para </w:t>
      </w:r>
      <w:r w:rsidDel="00000000" w:rsidR="00000000" w:rsidRPr="00000000">
        <w:rPr>
          <w:i w:val="1"/>
          <w:sz w:val="24"/>
          <w:szCs w:val="24"/>
          <w:rtl w:val="0"/>
        </w:rPr>
        <w:t xml:space="preserve">another</w:t>
      </w:r>
      <w:r w:rsidDel="00000000" w:rsidR="00000000" w:rsidRPr="00000000">
        <w:rPr>
          <w:sz w:val="24"/>
          <w:szCs w:val="24"/>
          <w:rtl w:val="0"/>
        </w:rPr>
        <w:t xml:space="preserve">. Bajo el liderazgo de Jaspar, </w:t>
      </w:r>
      <w:r w:rsidDel="00000000" w:rsidR="00000000" w:rsidRPr="00000000">
        <w:rPr>
          <w:b w:val="1"/>
          <w:sz w:val="24"/>
          <w:szCs w:val="24"/>
          <w:rtl w:val="0"/>
        </w:rPr>
        <w:t xml:space="preserve">ha redefinido la experiencia del cliente y del empleado a través de una serie de iniciativas</w:t>
      </w:r>
      <w:r w:rsidDel="00000000" w:rsidR="00000000" w:rsidRPr="00000000">
        <w:rPr>
          <w:sz w:val="24"/>
          <w:szCs w:val="24"/>
          <w:rtl w:val="0"/>
        </w:rPr>
        <w:t xml:space="preserve"> en búsqueda de mejorar los niveles de felicidad, satisfacción del cliente, y sobre todo, hacer de la agencia un lugar para trabajar y colaborar. 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-o0o-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  <w:color w:val="1d1c1d"/>
          <w:sz w:val="18"/>
          <w:szCs w:val="18"/>
          <w:shd w:fill="f8f8f8" w:val="clear"/>
        </w:rPr>
      </w:pPr>
      <w:r w:rsidDel="00000000" w:rsidR="00000000" w:rsidRPr="00000000">
        <w:rPr>
          <w:color w:val="1d1c1d"/>
          <w:sz w:val="18"/>
          <w:szCs w:val="18"/>
          <w:shd w:fill="f8f8f8" w:val="clear"/>
          <w:rtl w:val="0"/>
        </w:rPr>
        <w:t xml:space="preserve">Acerca de </w:t>
      </w:r>
      <w:r w:rsidDel="00000000" w:rsidR="00000000" w:rsidRPr="00000000">
        <w:rPr>
          <w:b w:val="1"/>
          <w:color w:val="1d1c1d"/>
          <w:sz w:val="18"/>
          <w:szCs w:val="18"/>
          <w:shd w:fill="f8f8f8" w:val="clear"/>
          <w:rtl w:val="0"/>
        </w:rPr>
        <w:t xml:space="preserve">another</w:t>
      </w:r>
    </w:p>
    <w:p w:rsidR="00000000" w:rsidDel="00000000" w:rsidP="00000000" w:rsidRDefault="00000000" w:rsidRPr="00000000" w14:paraId="00000018">
      <w:pPr>
        <w:jc w:val="both"/>
        <w:rPr>
          <w:color w:val="1d1c1d"/>
          <w:sz w:val="18"/>
          <w:szCs w:val="18"/>
          <w:shd w:fill="f8f8f8" w:val="clear"/>
        </w:rPr>
      </w:pPr>
      <w:r w:rsidDel="00000000" w:rsidR="00000000" w:rsidRPr="00000000">
        <w:rPr>
          <w:color w:val="1d1c1d"/>
          <w:sz w:val="18"/>
          <w:szCs w:val="18"/>
          <w:shd w:fill="f8f8f8" w:val="clear"/>
          <w:rtl w:val="0"/>
        </w:rPr>
        <w:t xml:space="preserve">Fundada en 2004 por Jaspar Eyears y Rodrigo Peñafiel,</w:t>
      </w:r>
      <w:r w:rsidDel="00000000" w:rsidR="00000000" w:rsidRPr="00000000">
        <w:rPr>
          <w:i w:val="1"/>
          <w:color w:val="1d1c1d"/>
          <w:sz w:val="18"/>
          <w:szCs w:val="18"/>
          <w:shd w:fill="f8f8f8" w:val="clear"/>
          <w:rtl w:val="0"/>
        </w:rPr>
        <w:t xml:space="preserve"> another</w:t>
      </w:r>
      <w:r w:rsidDel="00000000" w:rsidR="00000000" w:rsidRPr="00000000">
        <w:rPr>
          <w:color w:val="1d1c1d"/>
          <w:sz w:val="18"/>
          <w:szCs w:val="18"/>
          <w:shd w:fill="f8f8f8" w:val="clear"/>
          <w:rtl w:val="0"/>
        </w:rPr>
        <w:t xml:space="preserve"> es una agencia que tiene como objetivo revolucionar la comunicación estratégica por medio de campañas poderosas y efectivas para posicionar diversas marcas frente a sus audiencias. </w:t>
      </w:r>
      <w:r w:rsidDel="00000000" w:rsidR="00000000" w:rsidRPr="00000000">
        <w:rPr>
          <w:i w:val="1"/>
          <w:color w:val="1d1c1d"/>
          <w:sz w:val="18"/>
          <w:szCs w:val="18"/>
          <w:shd w:fill="f8f8f8" w:val="clear"/>
          <w:rtl w:val="0"/>
        </w:rPr>
        <w:t xml:space="preserve">another</w:t>
      </w:r>
      <w:r w:rsidDel="00000000" w:rsidR="00000000" w:rsidRPr="00000000">
        <w:rPr>
          <w:color w:val="1d1c1d"/>
          <w:sz w:val="18"/>
          <w:szCs w:val="18"/>
          <w:shd w:fill="f8f8f8" w:val="clear"/>
          <w:rtl w:val="0"/>
        </w:rPr>
        <w:t xml:space="preserve"> cuenta con servicios integrados como relaciones públicas, comunicación digital, </w:t>
      </w:r>
      <w:r w:rsidDel="00000000" w:rsidR="00000000" w:rsidRPr="00000000">
        <w:rPr>
          <w:i w:val="1"/>
          <w:color w:val="1d1c1d"/>
          <w:sz w:val="18"/>
          <w:szCs w:val="18"/>
          <w:shd w:fill="f8f8f8" w:val="clear"/>
          <w:rtl w:val="0"/>
        </w:rPr>
        <w:t xml:space="preserve">influencer marketing</w:t>
      </w:r>
      <w:r w:rsidDel="00000000" w:rsidR="00000000" w:rsidRPr="00000000">
        <w:rPr>
          <w:color w:val="1d1c1d"/>
          <w:sz w:val="18"/>
          <w:szCs w:val="18"/>
          <w:shd w:fill="f8f8f8" w:val="clear"/>
          <w:rtl w:val="0"/>
        </w:rPr>
        <w:t xml:space="preserve">, </w:t>
      </w:r>
      <w:r w:rsidDel="00000000" w:rsidR="00000000" w:rsidRPr="00000000">
        <w:rPr>
          <w:i w:val="1"/>
          <w:color w:val="1d1c1d"/>
          <w:sz w:val="18"/>
          <w:szCs w:val="18"/>
          <w:shd w:fill="f8f8f8" w:val="clear"/>
          <w:rtl w:val="0"/>
        </w:rPr>
        <w:t xml:space="preserve">social media, branding, content &amp; inbound marketing</w:t>
      </w:r>
      <w:r w:rsidDel="00000000" w:rsidR="00000000" w:rsidRPr="00000000">
        <w:rPr>
          <w:color w:val="1d1c1d"/>
          <w:sz w:val="18"/>
          <w:szCs w:val="18"/>
          <w:shd w:fill="f8f8f8" w:val="clear"/>
          <w:rtl w:val="0"/>
        </w:rPr>
        <w:t xml:space="preserve">, creativo y diseño, y experiencias de marca. La agencia opera bajo unidades de negocio especializadas clasificadas en Belleza, Consumo, Corporativo, Entretenimiento, Lujo, Tecnología, Turismo. </w:t>
      </w:r>
      <w:r w:rsidDel="00000000" w:rsidR="00000000" w:rsidRPr="00000000">
        <w:rPr>
          <w:i w:val="1"/>
          <w:color w:val="1d1c1d"/>
          <w:sz w:val="18"/>
          <w:szCs w:val="18"/>
          <w:shd w:fill="f8f8f8" w:val="clear"/>
          <w:rtl w:val="0"/>
        </w:rPr>
        <w:t xml:space="preserve">another</w:t>
      </w:r>
      <w:r w:rsidDel="00000000" w:rsidR="00000000" w:rsidRPr="00000000">
        <w:rPr>
          <w:color w:val="1d1c1d"/>
          <w:sz w:val="18"/>
          <w:szCs w:val="18"/>
          <w:shd w:fill="f8f8f8" w:val="clear"/>
          <w:rtl w:val="0"/>
        </w:rPr>
        <w:t xml:space="preserve"> forma parte de </w:t>
      </w:r>
      <w:r w:rsidDel="00000000" w:rsidR="00000000" w:rsidRPr="00000000">
        <w:rPr>
          <w:i w:val="1"/>
          <w:color w:val="1d1c1d"/>
          <w:sz w:val="18"/>
          <w:szCs w:val="18"/>
          <w:shd w:fill="f8f8f8" w:val="clear"/>
          <w:rtl w:val="0"/>
        </w:rPr>
        <w:t xml:space="preserve">Constellation Global Network</w:t>
      </w:r>
      <w:r w:rsidDel="00000000" w:rsidR="00000000" w:rsidRPr="00000000">
        <w:rPr>
          <w:color w:val="1d1c1d"/>
          <w:sz w:val="18"/>
          <w:szCs w:val="18"/>
          <w:shd w:fill="f8f8f8" w:val="clear"/>
          <w:rtl w:val="0"/>
        </w:rPr>
        <w:t xml:space="preserve"> y PRORP, y ha sido reconocida con diversos premios como los SABRE Awards y los Latin American Excellence Awards. Posee oficinas en México (Ciudad de México), Argentina (Buenos Aires), Brasil (San Pablo), Chile (Santiago), Colombia (Bogotá), Estados Unidos (Florida), Panamá (Ciudad de Panamá) y Perú (Lima), con alcance en Costa Rica, Ecuador, El Salvador, Guatemala, Honduras, Nicaragua, Puerto Rico, República Dominicana, Bolivia, Canadá, Paraguay, Uruguay y Europa.</w:t>
      </w:r>
    </w:p>
    <w:p w:rsidR="00000000" w:rsidDel="00000000" w:rsidP="00000000" w:rsidRDefault="00000000" w:rsidRPr="00000000" w14:paraId="00000019">
      <w:pPr>
        <w:jc w:val="both"/>
        <w:rPr>
          <w:sz w:val="18"/>
          <w:szCs w:val="18"/>
        </w:rPr>
      </w:pPr>
      <w:r w:rsidDel="00000000" w:rsidR="00000000" w:rsidRPr="00000000">
        <w:rPr>
          <w:color w:val="1d1c1d"/>
          <w:sz w:val="18"/>
          <w:szCs w:val="18"/>
          <w:shd w:fill="f8f8f8" w:val="clear"/>
          <w:rtl w:val="0"/>
        </w:rPr>
        <w:t xml:space="preserve">Para más información visita </w:t>
      </w:r>
      <w:hyperlink r:id="rId10">
        <w:r w:rsidDel="00000000" w:rsidR="00000000" w:rsidRPr="00000000">
          <w:rPr>
            <w:color w:val="1155cc"/>
            <w:sz w:val="18"/>
            <w:szCs w:val="18"/>
            <w:shd w:fill="f8f8f8" w:val="clear"/>
            <w:rtl w:val="0"/>
          </w:rPr>
          <w:t xml:space="preserve">another.co</w:t>
        </w:r>
      </w:hyperlink>
      <w:r w:rsidDel="00000000" w:rsidR="00000000" w:rsidRPr="00000000">
        <w:rPr>
          <w:color w:val="1d1c1d"/>
          <w:sz w:val="18"/>
          <w:szCs w:val="18"/>
          <w:shd w:fill="f8f8f8" w:val="clear"/>
          <w:rtl w:val="0"/>
        </w:rPr>
        <w:t xml:space="preserve"> y síguelos en sus redes sociales: </w:t>
      </w:r>
      <w:hyperlink r:id="rId11">
        <w:r w:rsidDel="00000000" w:rsidR="00000000" w:rsidRPr="00000000">
          <w:rPr>
            <w:color w:val="1155cc"/>
            <w:sz w:val="18"/>
            <w:szCs w:val="18"/>
            <w:shd w:fill="f8f8f8" w:val="clear"/>
            <w:rtl w:val="0"/>
          </w:rPr>
          <w:t xml:space="preserve">Facebook</w:t>
        </w:r>
      </w:hyperlink>
      <w:r w:rsidDel="00000000" w:rsidR="00000000" w:rsidRPr="00000000">
        <w:rPr>
          <w:color w:val="1d1c1d"/>
          <w:sz w:val="18"/>
          <w:szCs w:val="18"/>
          <w:shd w:fill="f8f8f8" w:val="clear"/>
          <w:rtl w:val="0"/>
        </w:rPr>
        <w:t xml:space="preserve">, </w:t>
      </w:r>
      <w:hyperlink r:id="rId12">
        <w:r w:rsidDel="00000000" w:rsidR="00000000" w:rsidRPr="00000000">
          <w:rPr>
            <w:color w:val="1155cc"/>
            <w:sz w:val="18"/>
            <w:szCs w:val="18"/>
            <w:shd w:fill="f8f8f8" w:val="clear"/>
            <w:rtl w:val="0"/>
          </w:rPr>
          <w:t xml:space="preserve">Twitter</w:t>
        </w:r>
      </w:hyperlink>
      <w:r w:rsidDel="00000000" w:rsidR="00000000" w:rsidRPr="00000000">
        <w:rPr>
          <w:color w:val="1d1c1d"/>
          <w:sz w:val="18"/>
          <w:szCs w:val="18"/>
          <w:shd w:fill="f8f8f8" w:val="clear"/>
          <w:rtl w:val="0"/>
        </w:rPr>
        <w:t xml:space="preserve">, </w:t>
      </w:r>
      <w:hyperlink r:id="rId13">
        <w:r w:rsidDel="00000000" w:rsidR="00000000" w:rsidRPr="00000000">
          <w:rPr>
            <w:color w:val="1155cc"/>
            <w:sz w:val="18"/>
            <w:szCs w:val="18"/>
            <w:shd w:fill="f8f8f8" w:val="clear"/>
            <w:rtl w:val="0"/>
          </w:rPr>
          <w:t xml:space="preserve">Instagram</w:t>
        </w:r>
      </w:hyperlink>
      <w:r w:rsidDel="00000000" w:rsidR="00000000" w:rsidRPr="00000000">
        <w:rPr>
          <w:color w:val="1d1c1d"/>
          <w:sz w:val="18"/>
          <w:szCs w:val="18"/>
          <w:shd w:fill="f8f8f8" w:val="clear"/>
          <w:rtl w:val="0"/>
        </w:rPr>
        <w:t xml:space="preserve"> y </w:t>
      </w:r>
      <w:hyperlink r:id="rId14">
        <w:r w:rsidDel="00000000" w:rsidR="00000000" w:rsidRPr="00000000">
          <w:rPr>
            <w:color w:val="1155cc"/>
            <w:sz w:val="18"/>
            <w:szCs w:val="18"/>
            <w:shd w:fill="f8f8f8" w:val="clear"/>
            <w:rtl w:val="0"/>
          </w:rPr>
          <w:t xml:space="preserve">Linkedin</w:t>
        </w:r>
      </w:hyperlink>
      <w:r w:rsidDel="00000000" w:rsidR="00000000" w:rsidRPr="00000000">
        <w:rPr>
          <w:color w:val="1d1c1d"/>
          <w:sz w:val="18"/>
          <w:szCs w:val="18"/>
          <w:shd w:fill="f8f8f8" w:val="clear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5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spacing w:line="276" w:lineRule="auto"/>
      <w:jc w:val="right"/>
      <w:rPr/>
    </w:pPr>
    <w:r w:rsidDel="00000000" w:rsidR="00000000" w:rsidRPr="00000000">
      <w:rPr>
        <w:b w:val="1"/>
        <w:sz w:val="24"/>
        <w:szCs w:val="24"/>
      </w:rPr>
      <w:drawing>
        <wp:inline distB="114300" distT="114300" distL="114300" distR="114300">
          <wp:extent cx="1403350" cy="45878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3350" cy="45878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anothercompany/" TargetMode="External"/><Relationship Id="rId10" Type="http://schemas.openxmlformats.org/officeDocument/2006/relationships/hyperlink" Target="http://another.co/" TargetMode="External"/><Relationship Id="rId13" Type="http://schemas.openxmlformats.org/officeDocument/2006/relationships/hyperlink" Target="https://www.instagram.com/anotherco/" TargetMode="External"/><Relationship Id="rId12" Type="http://schemas.openxmlformats.org/officeDocument/2006/relationships/hyperlink" Target="https://twitter.com/anotherco?lang=e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log.another.co/blog/author/jaspar-eyears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www.linkedin.com/company/anotherco/" TargetMode="External"/><Relationship Id="rId5" Type="http://schemas.openxmlformats.org/officeDocument/2006/relationships/styles" Target="styles.xml"/><Relationship Id="rId6" Type="http://schemas.openxmlformats.org/officeDocument/2006/relationships/hyperlink" Target="https://another.co/?utm_source=++PR+M%C3%A9xico&amp;utm_medium=PR+InnovatorPRovoke+Jaspar+M%C3%A9xico&amp;utm_campaign=Innovator+PRvoke+Jaspar+M%C3%A9xico&amp;utm_id=Mexico" TargetMode="External"/><Relationship Id="rId7" Type="http://schemas.openxmlformats.org/officeDocument/2006/relationships/hyperlink" Target="https://www.provokemedia.com/ranking-and-data/innovator-25/innovator-25-2022/innovator-25-americas-2022" TargetMode="External"/><Relationship Id="rId8" Type="http://schemas.openxmlformats.org/officeDocument/2006/relationships/hyperlink" Target="https://www.provokemedia.com/ranking-and-data/innovator-25/innovator-25-2022/innovator-25-americas-2022/jaspar-eyear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